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08D07" w14:textId="77777777" w:rsidR="00E46E28" w:rsidRPr="00E46E28" w:rsidRDefault="00E46E28" w:rsidP="00E46E28">
      <w:pPr>
        <w:spacing w:line="276" w:lineRule="auto"/>
        <w:ind w:firstLine="720"/>
        <w:jc w:val="both"/>
        <w:rPr>
          <w:lang w:val="sr-Cyrl-CS"/>
        </w:rPr>
      </w:pPr>
      <w:bookmarkStart w:id="0" w:name="_Hlk44353783"/>
      <w:r w:rsidRPr="00E46E28">
        <w:rPr>
          <w:lang w:val="sr-Cyrl-CS"/>
        </w:rPr>
        <w:t xml:space="preserve">Одлуком Наставно-научног већа Филозофског факултета у Нишу бр. 186/1-5-3-01 од 12. јуна 2020. године именована сам за једног од рецензената за давање стручне оцене рукописа </w:t>
      </w:r>
      <w:r w:rsidRPr="00E46E28">
        <w:rPr>
          <w:i/>
          <w:lang w:val="sr-Cyrl-CS"/>
        </w:rPr>
        <w:t>ПРАВОПИСНА И ДРУГА ЈЕЗИЧКА ВЕЖБАЊА</w:t>
      </w:r>
      <w:r w:rsidRPr="00E46E28">
        <w:rPr>
          <w:lang w:val="sr-Cyrl-CS"/>
        </w:rPr>
        <w:t xml:space="preserve"> аутора проф. др Јордане Марковић, доц. др Маје Вукић и доц. др Александре Јанић.</w:t>
      </w:r>
    </w:p>
    <w:bookmarkEnd w:id="0"/>
    <w:p w14:paraId="0C9F0E9A" w14:textId="77777777" w:rsidR="00E46E28" w:rsidRPr="00E46E28" w:rsidRDefault="00E46E28" w:rsidP="00E46E28">
      <w:pPr>
        <w:spacing w:line="276" w:lineRule="auto"/>
        <w:ind w:firstLine="720"/>
        <w:rPr>
          <w:lang w:val="sr-Cyrl-CS"/>
        </w:rPr>
      </w:pPr>
    </w:p>
    <w:p w14:paraId="4CFFE13E" w14:textId="77777777" w:rsidR="00E46E28" w:rsidRPr="00E46E28" w:rsidRDefault="00E46E28" w:rsidP="00E46E28">
      <w:pPr>
        <w:spacing w:line="276" w:lineRule="auto"/>
        <w:ind w:firstLine="720"/>
        <w:rPr>
          <w:lang w:val="sr-Cyrl-CS"/>
        </w:rPr>
      </w:pPr>
    </w:p>
    <w:p w14:paraId="0F70E350" w14:textId="77777777" w:rsidR="00E46E28" w:rsidRPr="00E46E28" w:rsidRDefault="00E46E28" w:rsidP="00E46E28">
      <w:pPr>
        <w:spacing w:line="276" w:lineRule="auto"/>
        <w:rPr>
          <w:lang w:val="sr-Cyrl-CS"/>
        </w:rPr>
      </w:pPr>
    </w:p>
    <w:p w14:paraId="78CD3B17" w14:textId="77777777" w:rsidR="00E46E28" w:rsidRPr="00E46E28" w:rsidRDefault="00E46E28" w:rsidP="00E46E28">
      <w:pPr>
        <w:spacing w:line="276" w:lineRule="auto"/>
        <w:jc w:val="center"/>
        <w:rPr>
          <w:lang w:val="ru-RU"/>
        </w:rPr>
      </w:pPr>
      <w:r w:rsidRPr="00E46E28">
        <w:rPr>
          <w:lang w:val="sr-Cyrl-CS"/>
        </w:rPr>
        <w:t>РЕЦЕНЗИЈА</w:t>
      </w:r>
    </w:p>
    <w:p w14:paraId="7460E90C" w14:textId="77777777" w:rsidR="00E46E28" w:rsidRPr="00E46E28" w:rsidRDefault="00E46E28" w:rsidP="00E46E28">
      <w:pPr>
        <w:spacing w:line="276" w:lineRule="auto"/>
        <w:jc w:val="center"/>
        <w:rPr>
          <w:lang w:val="sr-Cyrl-CS"/>
        </w:rPr>
      </w:pPr>
    </w:p>
    <w:p w14:paraId="44D96FC3" w14:textId="77777777" w:rsidR="00E46E28" w:rsidRPr="00E46E28" w:rsidRDefault="00E46E28" w:rsidP="00E46E28">
      <w:pPr>
        <w:spacing w:line="276" w:lineRule="auto"/>
        <w:jc w:val="center"/>
        <w:rPr>
          <w:lang w:val="sr-Cyrl-CS"/>
        </w:rPr>
      </w:pPr>
    </w:p>
    <w:p w14:paraId="64A17629" w14:textId="77777777" w:rsidR="00E46E28" w:rsidRPr="00E46E28" w:rsidRDefault="00E46E28" w:rsidP="00E46E28">
      <w:pPr>
        <w:spacing w:line="276" w:lineRule="auto"/>
        <w:ind w:firstLine="720"/>
        <w:jc w:val="both"/>
        <w:rPr>
          <w:lang w:val="sr-Cyrl-CS"/>
        </w:rPr>
      </w:pPr>
      <w:r w:rsidRPr="00E46E28">
        <w:rPr>
          <w:iCs/>
          <w:lang w:val="sr-Cyrl-CS"/>
        </w:rPr>
        <w:t>Рукопис</w:t>
      </w:r>
      <w:r w:rsidRPr="00E46E28">
        <w:rPr>
          <w:i/>
          <w:lang w:val="sr-Cyrl-CS"/>
        </w:rPr>
        <w:t xml:space="preserve"> Правописна и друга језичка вежбања </w:t>
      </w:r>
      <w:r w:rsidRPr="00E46E28">
        <w:rPr>
          <w:lang w:val="sr-Cyrl-CS"/>
        </w:rPr>
        <w:t>проф. др Јордане Марковић, доц. др Маје Вукић и доц. др Александре Јанић представља помоћни уџбеник сачињен за потребе предмета Правопис на студијском програму Србистика на Филозофском факултету у Нишу. Према речима аутора, резултат је „</w:t>
      </w:r>
      <w:r w:rsidRPr="00E46E28">
        <w:rPr>
          <w:lang w:val="sr-Cyrl-RS"/>
        </w:rPr>
        <w:t>дугогодишњих припрема ауторâ ове књиге за часове правописних и других језичких вежбања</w:t>
      </w:r>
      <w:r w:rsidRPr="00E46E28">
        <w:rPr>
          <w:lang w:val="sr-Cyrl-CS"/>
        </w:rPr>
        <w:t xml:space="preserve">“ (5). Основна му је сврха усвајање </w:t>
      </w:r>
      <w:r w:rsidRPr="00E46E28">
        <w:rPr>
          <w:lang w:val="sr-Cyrl-RS"/>
        </w:rPr>
        <w:t xml:space="preserve">правила из </w:t>
      </w:r>
      <w:r w:rsidRPr="00E46E28">
        <w:rPr>
          <w:i/>
          <w:lang w:val="sr-Cyrl-RS"/>
        </w:rPr>
        <w:t>Правописа српскога језика</w:t>
      </w:r>
      <w:r w:rsidRPr="00E46E28">
        <w:rPr>
          <w:lang w:val="sr-Cyrl-RS"/>
        </w:rPr>
        <w:t xml:space="preserve"> Матице српске из 2010. године.</w:t>
      </w:r>
      <w:r w:rsidRPr="00E46E28">
        <w:rPr>
          <w:lang w:val="sr-Cyrl-CS"/>
        </w:rPr>
        <w:t xml:space="preserve"> </w:t>
      </w:r>
    </w:p>
    <w:p w14:paraId="213EF96F" w14:textId="77777777" w:rsidR="00E46E28" w:rsidRPr="00E46E28" w:rsidRDefault="00E46E28" w:rsidP="00E46E28">
      <w:pPr>
        <w:spacing w:line="276" w:lineRule="auto"/>
        <w:ind w:firstLine="720"/>
        <w:jc w:val="both"/>
        <w:rPr>
          <w:lang w:val="sr-Cyrl-CS"/>
        </w:rPr>
      </w:pPr>
      <w:r w:rsidRPr="00E46E28">
        <w:rPr>
          <w:lang w:val="sr-Cyrl-CS"/>
        </w:rPr>
        <w:t xml:space="preserve">Рукопис има 207 страна преломљеног текста и, након </w:t>
      </w:r>
      <w:r w:rsidRPr="00E46E28">
        <w:rPr>
          <w:iCs/>
          <w:lang w:val="sr-Cyrl-CS"/>
        </w:rPr>
        <w:t>напомена аутора</w:t>
      </w:r>
      <w:r w:rsidRPr="00E46E28">
        <w:rPr>
          <w:lang w:val="sr-Cyrl-CS"/>
        </w:rPr>
        <w:t xml:space="preserve"> (4–5),  чине га следеће целине:</w:t>
      </w:r>
      <w:r w:rsidRPr="00E46E28">
        <w:rPr>
          <w:lang w:val="ru-RU"/>
        </w:rPr>
        <w:t xml:space="preserve"> </w:t>
      </w:r>
      <w:r w:rsidRPr="00E46E28">
        <w:rPr>
          <w:lang w:val="en-GB"/>
        </w:rPr>
        <w:t>I</w:t>
      </w:r>
      <w:r w:rsidRPr="00E46E28">
        <w:rPr>
          <w:lang w:val="ru-RU"/>
        </w:rPr>
        <w:t>.</w:t>
      </w:r>
      <w:r w:rsidRPr="00E46E28">
        <w:rPr>
          <w:lang w:val="sr-Cyrl-CS"/>
        </w:rPr>
        <w:t xml:space="preserve"> </w:t>
      </w:r>
      <w:r w:rsidRPr="00E46E28">
        <w:rPr>
          <w:i/>
          <w:lang w:val="sr-Cyrl-CS"/>
        </w:rPr>
        <w:t>Гласови и гласовне промене</w:t>
      </w:r>
      <w:r w:rsidRPr="00E46E28">
        <w:rPr>
          <w:lang w:val="sr-Cyrl-CS"/>
        </w:rPr>
        <w:t xml:space="preserve"> (11–36),</w:t>
      </w:r>
      <w:r w:rsidRPr="00E46E28">
        <w:rPr>
          <w:lang w:val="ru-RU"/>
        </w:rPr>
        <w:t xml:space="preserve"> </w:t>
      </w:r>
      <w:r w:rsidRPr="00E46E28">
        <w:rPr>
          <w:lang w:val="en-GB"/>
        </w:rPr>
        <w:t>II</w:t>
      </w:r>
      <w:r w:rsidRPr="00E46E28">
        <w:rPr>
          <w:lang w:val="ru-RU"/>
        </w:rPr>
        <w:t>.</w:t>
      </w:r>
      <w:r w:rsidRPr="00E46E28">
        <w:rPr>
          <w:lang w:val="sr-Cyrl-CS"/>
        </w:rPr>
        <w:t xml:space="preserve"> </w:t>
      </w:r>
      <w:r w:rsidRPr="00E46E28">
        <w:rPr>
          <w:i/>
          <w:lang w:val="sr-Cyrl-CS"/>
        </w:rPr>
        <w:t xml:space="preserve">Писање великог и малог почетног слова </w:t>
      </w:r>
      <w:r w:rsidRPr="00E46E28">
        <w:rPr>
          <w:lang w:val="sr-Cyrl-CS"/>
        </w:rPr>
        <w:t>(37–47),</w:t>
      </w:r>
      <w:r w:rsidRPr="00E46E28">
        <w:rPr>
          <w:lang w:val="ru-RU"/>
        </w:rPr>
        <w:t xml:space="preserve"> </w:t>
      </w:r>
      <w:r w:rsidRPr="00E46E28">
        <w:rPr>
          <w:lang w:val="en-GB"/>
        </w:rPr>
        <w:t>III</w:t>
      </w:r>
      <w:r w:rsidRPr="00E46E28">
        <w:rPr>
          <w:lang w:val="ru-RU"/>
        </w:rPr>
        <w:t>.</w:t>
      </w:r>
      <w:r w:rsidRPr="00E46E28">
        <w:rPr>
          <w:lang w:val="sr-Cyrl-CS"/>
        </w:rPr>
        <w:t xml:space="preserve"> </w:t>
      </w:r>
      <w:r w:rsidRPr="00E46E28">
        <w:rPr>
          <w:i/>
          <w:lang w:val="sr-Cyrl-CS"/>
        </w:rPr>
        <w:t>Састављено, растављено и полусложеничко писање речи</w:t>
      </w:r>
      <w:r w:rsidRPr="00E46E28">
        <w:rPr>
          <w:lang w:val="sr-Cyrl-CS"/>
        </w:rPr>
        <w:t xml:space="preserve"> (48–54),</w:t>
      </w:r>
      <w:r w:rsidRPr="00E46E28">
        <w:rPr>
          <w:lang w:val="ru-RU"/>
        </w:rPr>
        <w:t xml:space="preserve"> </w:t>
      </w:r>
      <w:r w:rsidRPr="00E46E28">
        <w:rPr>
          <w:lang w:val="en-GB"/>
        </w:rPr>
        <w:t>IV</w:t>
      </w:r>
      <w:r w:rsidRPr="00E46E28">
        <w:rPr>
          <w:lang w:val="ru-RU"/>
        </w:rPr>
        <w:t>.</w:t>
      </w:r>
      <w:r w:rsidRPr="00E46E28">
        <w:rPr>
          <w:lang w:val="sr-Cyrl-CS"/>
        </w:rPr>
        <w:t xml:space="preserve"> </w:t>
      </w:r>
      <w:r w:rsidRPr="00E46E28">
        <w:rPr>
          <w:i/>
          <w:lang w:val="sr-Cyrl-CS"/>
        </w:rPr>
        <w:t>Подела речи на слогове</w:t>
      </w:r>
      <w:r w:rsidRPr="00E46E28">
        <w:rPr>
          <w:lang w:val="sr-Cyrl-CS"/>
        </w:rPr>
        <w:t xml:space="preserve"> (55),</w:t>
      </w:r>
      <w:r w:rsidRPr="00E46E28">
        <w:rPr>
          <w:lang w:val="ru-RU"/>
        </w:rPr>
        <w:t xml:space="preserve"> </w:t>
      </w:r>
      <w:r w:rsidRPr="00E46E28">
        <w:rPr>
          <w:lang w:val="en-GB"/>
        </w:rPr>
        <w:t>V</w:t>
      </w:r>
      <w:r w:rsidRPr="00E46E28">
        <w:rPr>
          <w:lang w:val="ru-RU"/>
        </w:rPr>
        <w:t>.</w:t>
      </w:r>
      <w:r w:rsidRPr="00E46E28">
        <w:rPr>
          <w:lang w:val="sr-Cyrl-CS"/>
        </w:rPr>
        <w:t xml:space="preserve"> </w:t>
      </w:r>
      <w:r w:rsidRPr="00E46E28">
        <w:rPr>
          <w:i/>
          <w:lang w:val="sr-Cyrl-CS"/>
        </w:rPr>
        <w:t>Скраћенице</w:t>
      </w:r>
      <w:r w:rsidRPr="00E46E28">
        <w:rPr>
          <w:lang w:val="sr-Cyrl-CS"/>
        </w:rPr>
        <w:t xml:space="preserve"> (56–61),</w:t>
      </w:r>
      <w:r w:rsidRPr="00E46E28">
        <w:rPr>
          <w:lang w:val="ru-RU"/>
        </w:rPr>
        <w:t xml:space="preserve"> </w:t>
      </w:r>
      <w:r w:rsidRPr="00E46E28">
        <w:rPr>
          <w:lang w:val="en-GB"/>
        </w:rPr>
        <w:t>VI</w:t>
      </w:r>
      <w:r w:rsidRPr="00E46E28">
        <w:rPr>
          <w:lang w:val="ru-RU"/>
        </w:rPr>
        <w:t>.</w:t>
      </w:r>
      <w:r w:rsidRPr="00E46E28">
        <w:rPr>
          <w:lang w:val="sr-Cyrl-CS"/>
        </w:rPr>
        <w:t xml:space="preserve"> </w:t>
      </w:r>
      <w:r w:rsidRPr="00E46E28">
        <w:rPr>
          <w:i/>
          <w:iCs/>
          <w:lang w:val="sr-Cyrl-CS"/>
        </w:rPr>
        <w:t>Могућност двојаког писања</w:t>
      </w:r>
      <w:r w:rsidRPr="00E46E28">
        <w:rPr>
          <w:lang w:val="sr-Cyrl-CS"/>
        </w:rPr>
        <w:t xml:space="preserve"> (62–64),</w:t>
      </w:r>
      <w:r w:rsidRPr="00E46E28">
        <w:rPr>
          <w:lang w:val="ru-RU"/>
        </w:rPr>
        <w:t xml:space="preserve"> </w:t>
      </w:r>
      <w:r w:rsidRPr="00E46E28">
        <w:rPr>
          <w:lang w:val="en-GB"/>
        </w:rPr>
        <w:t>VII</w:t>
      </w:r>
      <w:r w:rsidRPr="00E46E28">
        <w:rPr>
          <w:lang w:val="ru-RU"/>
        </w:rPr>
        <w:t>.</w:t>
      </w:r>
      <w:r w:rsidRPr="00E46E28">
        <w:rPr>
          <w:lang w:val="sr-Cyrl-CS"/>
        </w:rPr>
        <w:t xml:space="preserve"> </w:t>
      </w:r>
      <w:r w:rsidRPr="00E46E28">
        <w:rPr>
          <w:i/>
          <w:iCs/>
          <w:lang w:val="sr-Cyrl-CS"/>
        </w:rPr>
        <w:t>Писање страних имена</w:t>
      </w:r>
      <w:r w:rsidRPr="00E46E28">
        <w:rPr>
          <w:lang w:val="sr-Cyrl-CS"/>
        </w:rPr>
        <w:t xml:space="preserve"> (65–66), </w:t>
      </w:r>
      <w:r w:rsidRPr="00E46E28">
        <w:rPr>
          <w:lang w:val="en-GB"/>
        </w:rPr>
        <w:t>VIII</w:t>
      </w:r>
      <w:r w:rsidRPr="00E46E28">
        <w:rPr>
          <w:lang w:val="ru-RU"/>
        </w:rPr>
        <w:t xml:space="preserve">. </w:t>
      </w:r>
      <w:r w:rsidRPr="00E46E28">
        <w:rPr>
          <w:i/>
          <w:iCs/>
          <w:lang w:val="sr-Cyrl-CS"/>
        </w:rPr>
        <w:t>Интерпункцијски знаци</w:t>
      </w:r>
      <w:r w:rsidRPr="00E46E28">
        <w:rPr>
          <w:lang w:val="sr-Cyrl-CS"/>
        </w:rPr>
        <w:t xml:space="preserve"> (67–71), </w:t>
      </w:r>
      <w:r w:rsidRPr="00E46E28">
        <w:rPr>
          <w:lang w:val="en-GB"/>
        </w:rPr>
        <w:t>IX</w:t>
      </w:r>
      <w:r w:rsidRPr="00E46E28">
        <w:rPr>
          <w:lang w:val="ru-RU"/>
        </w:rPr>
        <w:t xml:space="preserve">. </w:t>
      </w:r>
      <w:r w:rsidRPr="00E46E28">
        <w:rPr>
          <w:i/>
          <w:iCs/>
          <w:lang w:val="sr-Cyrl-CS"/>
        </w:rPr>
        <w:t>Уочавање и исправка правописних и других језичких грешака у реченицама</w:t>
      </w:r>
      <w:r w:rsidRPr="00E46E28">
        <w:rPr>
          <w:lang w:val="sr-Cyrl-CS"/>
        </w:rPr>
        <w:t xml:space="preserve"> (72–91), </w:t>
      </w:r>
      <w:r w:rsidRPr="00E46E28">
        <w:rPr>
          <w:lang w:val="en-GB"/>
        </w:rPr>
        <w:t>X</w:t>
      </w:r>
      <w:r w:rsidRPr="00E46E28">
        <w:rPr>
          <w:lang w:val="ru-RU"/>
        </w:rPr>
        <w:t xml:space="preserve">. </w:t>
      </w:r>
      <w:r w:rsidRPr="00E46E28">
        <w:rPr>
          <w:i/>
          <w:iCs/>
          <w:lang w:val="sr-Cyrl-CS"/>
        </w:rPr>
        <w:t>Тестови за вежбање</w:t>
      </w:r>
      <w:r w:rsidRPr="00E46E28">
        <w:rPr>
          <w:lang w:val="sr-Cyrl-CS"/>
        </w:rPr>
        <w:t xml:space="preserve"> – 15 тестова (92–134), </w:t>
      </w:r>
      <w:r w:rsidRPr="00E46E28">
        <w:rPr>
          <w:i/>
          <w:iCs/>
          <w:lang w:val="sr-Cyrl-CS"/>
        </w:rPr>
        <w:t>Образац за писање захтева, молбе, приговора</w:t>
      </w:r>
      <w:r w:rsidRPr="00E46E28">
        <w:rPr>
          <w:lang w:val="sr-Cyrl-CS"/>
        </w:rPr>
        <w:t xml:space="preserve"> (135), </w:t>
      </w:r>
      <w:r w:rsidRPr="00E46E28">
        <w:rPr>
          <w:i/>
          <w:iCs/>
          <w:lang w:val="sr-Cyrl-CS"/>
        </w:rPr>
        <w:t>Решења</w:t>
      </w:r>
      <w:r w:rsidRPr="00E46E28">
        <w:rPr>
          <w:lang w:val="sr-Cyrl-CS"/>
        </w:rPr>
        <w:t xml:space="preserve"> (136–204), при чему су у овом поглављу дата решења свих задатака из овог практичног помагала за усвајање правописних правила српског језика. </w:t>
      </w:r>
    </w:p>
    <w:p w14:paraId="07F3D871" w14:textId="77777777" w:rsidR="00E46E28" w:rsidRPr="00E46E28" w:rsidRDefault="00E46E28" w:rsidP="00E46E28">
      <w:pPr>
        <w:spacing w:line="276" w:lineRule="auto"/>
        <w:ind w:firstLine="720"/>
        <w:jc w:val="both"/>
        <w:rPr>
          <w:lang w:val="sr-Cyrl-RS"/>
        </w:rPr>
      </w:pPr>
      <w:r w:rsidRPr="00E46E28">
        <w:rPr>
          <w:lang w:val="sr-Cyrl-CS"/>
        </w:rPr>
        <w:t xml:space="preserve">Одељци су осмишљени тако да се на почетку дају основна правила за одговарајући део правописне материје (нпр. код гласовних промена: рефлекси јата у савременом српском језику, писање графема </w:t>
      </w:r>
      <w:r w:rsidRPr="00E46E28">
        <w:rPr>
          <w:i/>
          <w:iCs/>
          <w:lang w:val="sr-Cyrl-CS"/>
        </w:rPr>
        <w:t>ј</w:t>
      </w:r>
      <w:r w:rsidRPr="00E46E28">
        <w:rPr>
          <w:lang w:val="sr-Cyrl-CS"/>
        </w:rPr>
        <w:t xml:space="preserve"> и </w:t>
      </w:r>
      <w:r w:rsidRPr="00E46E28">
        <w:rPr>
          <w:i/>
          <w:iCs/>
          <w:lang w:val="sr-Cyrl-CS"/>
        </w:rPr>
        <w:t>х</w:t>
      </w:r>
      <w:r w:rsidRPr="00E46E28">
        <w:rPr>
          <w:lang w:val="sr-Cyrl-CS"/>
        </w:rPr>
        <w:t xml:space="preserve">, палатализација и сибиларизација, јотовање, једначење сугласника, упрошћавање сугласничких група, промена </w:t>
      </w:r>
      <w:r w:rsidRPr="00E46E28">
        <w:rPr>
          <w:i/>
          <w:iCs/>
          <w:lang w:val="sr-Cyrl-CS"/>
        </w:rPr>
        <w:t>л</w:t>
      </w:r>
      <w:r w:rsidRPr="00E46E28">
        <w:rPr>
          <w:lang w:val="sr-Cyrl-CS"/>
        </w:rPr>
        <w:t xml:space="preserve"> у </w:t>
      </w:r>
      <w:r w:rsidRPr="00E46E28">
        <w:rPr>
          <w:i/>
          <w:iCs/>
          <w:lang w:val="sr-Cyrl-CS"/>
        </w:rPr>
        <w:t>о</w:t>
      </w:r>
      <w:r w:rsidRPr="00E46E28">
        <w:rPr>
          <w:lang w:val="sr-Cyrl-CS"/>
        </w:rPr>
        <w:t xml:space="preserve">, непостојано </w:t>
      </w:r>
      <w:r w:rsidRPr="00E46E28">
        <w:rPr>
          <w:i/>
          <w:iCs/>
          <w:lang w:val="sr-Cyrl-CS"/>
        </w:rPr>
        <w:t>а</w:t>
      </w:r>
      <w:r w:rsidRPr="00E46E28">
        <w:rPr>
          <w:lang w:val="sr-Cyrl-CS"/>
        </w:rPr>
        <w:t>, преглас вокала, покретни вокали</w:t>
      </w:r>
      <w:r w:rsidRPr="00E46E28">
        <w:rPr>
          <w:lang w:val="sr-Cyrl-RS"/>
        </w:rPr>
        <w:t>; писање малог и великог почетног слова итд.</w:t>
      </w:r>
      <w:r w:rsidRPr="00E46E28">
        <w:rPr>
          <w:lang w:val="sr-Cyrl-CS"/>
        </w:rPr>
        <w:t xml:space="preserve">), а затим следе тематска вежбања чија су решења дата на крају књиге. Иако су правила сведена на кључне препоруке, вежбања која их прате осмишљена су тако да се примене и упамте основна правила и самостално изведу закључци о изузецима, што уз коришћење важећег </w:t>
      </w:r>
      <w:r w:rsidRPr="00E46E28">
        <w:rPr>
          <w:i/>
          <w:iCs/>
          <w:lang w:val="sr-Cyrl-CS"/>
        </w:rPr>
        <w:t>Правописа српског језика</w:t>
      </w:r>
      <w:r w:rsidRPr="00E46E28">
        <w:rPr>
          <w:lang w:val="sr-Cyrl-CS"/>
        </w:rPr>
        <w:t xml:space="preserve"> треба да олакша и убрза овладавање ортографском нормом. У одељку </w:t>
      </w:r>
      <w:r w:rsidRPr="00E46E28">
        <w:rPr>
          <w:i/>
          <w:iCs/>
          <w:lang w:val="sr-Cyrl-CS"/>
        </w:rPr>
        <w:t>Тестови за вежбање</w:t>
      </w:r>
      <w:r w:rsidRPr="00E46E28">
        <w:rPr>
          <w:lang w:val="sr-Cyrl-CS"/>
        </w:rPr>
        <w:t xml:space="preserve"> задаци су конципирани тако да комбинују различите тематске области и најчешће језичке погрешке. Циљ је, по речима аутора, био „</w:t>
      </w:r>
      <w:r w:rsidRPr="00E46E28">
        <w:rPr>
          <w:lang w:val="sr-Cyrl-RS"/>
        </w:rPr>
        <w:t>усвојити правила или уочити изузетке</w:t>
      </w:r>
      <w:r w:rsidRPr="00E46E28">
        <w:rPr>
          <w:rStyle w:val="CommentReference"/>
          <w:sz w:val="24"/>
          <w:szCs w:val="24"/>
          <w:lang w:val="sr-Cyrl-RS" w:eastAsia="x-none"/>
        </w:rPr>
        <w:t>” (5) и да корисник</w:t>
      </w:r>
      <w:r w:rsidRPr="00E46E28">
        <w:rPr>
          <w:lang w:val="sr-Cyrl-RS"/>
        </w:rPr>
        <w:t xml:space="preserve"> „развије осећај за примену правила или изузетка од правила, као и да створи навику да одговор тражи у важећем </w:t>
      </w:r>
      <w:r w:rsidRPr="00E46E28">
        <w:rPr>
          <w:i/>
          <w:lang w:val="sr-Cyrl-RS"/>
        </w:rPr>
        <w:t>Правопису српског језика</w:t>
      </w:r>
      <w:r w:rsidRPr="00E46E28">
        <w:rPr>
          <w:lang w:val="sr-Cyrl-RS"/>
        </w:rPr>
        <w:t xml:space="preserve"> кад год има правописну недоумицу, а не на интернету</w:t>
      </w:r>
      <w:r w:rsidRPr="00E46E28">
        <w:rPr>
          <w:rStyle w:val="CommentReference"/>
          <w:sz w:val="24"/>
          <w:szCs w:val="24"/>
          <w:lang w:val="sr-Cyrl-RS" w:eastAsia="x-none"/>
        </w:rPr>
        <w:t>” (5)</w:t>
      </w:r>
      <w:r w:rsidRPr="00E46E28">
        <w:rPr>
          <w:lang w:val="sr-Cyrl-RS"/>
        </w:rPr>
        <w:t>.</w:t>
      </w:r>
    </w:p>
    <w:p w14:paraId="30C3149C" w14:textId="77777777" w:rsidR="00E46E28" w:rsidRPr="00E46E28" w:rsidRDefault="00E46E28" w:rsidP="00E46E28">
      <w:pPr>
        <w:spacing w:line="276" w:lineRule="auto"/>
        <w:ind w:firstLine="720"/>
        <w:jc w:val="both"/>
        <w:rPr>
          <w:lang w:val="sr-Cyrl-CS"/>
        </w:rPr>
      </w:pPr>
      <w:r w:rsidRPr="00E46E28">
        <w:rPr>
          <w:lang w:val="sr-Cyrl-RS"/>
        </w:rPr>
        <w:lastRenderedPageBreak/>
        <w:t xml:space="preserve">Као посебну вредност ове збирке правописних правила и вежбања треба истаћи поглавља </w:t>
      </w:r>
      <w:r w:rsidRPr="00E46E28">
        <w:rPr>
          <w:i/>
          <w:iCs/>
          <w:lang w:val="sr-Cyrl-CS"/>
        </w:rPr>
        <w:t>Могућност двојаког писања</w:t>
      </w:r>
      <w:r w:rsidRPr="00E46E28">
        <w:rPr>
          <w:lang w:val="sr-Cyrl-CS"/>
        </w:rPr>
        <w:t xml:space="preserve"> (уз упозорење да некада ипак постоји разлика у значењу),</w:t>
      </w:r>
      <w:r w:rsidRPr="00E46E28">
        <w:rPr>
          <w:i/>
          <w:iCs/>
          <w:lang w:val="sr-Cyrl-CS"/>
        </w:rPr>
        <w:t xml:space="preserve"> Уочавање и исправка правописних и других језичких грешака у реченицама</w:t>
      </w:r>
      <w:r w:rsidRPr="00E46E28">
        <w:rPr>
          <w:lang w:val="sr-Cyrl-CS"/>
        </w:rPr>
        <w:t xml:space="preserve"> (одабрана вежбања уз која су дата нека правила, нпр. о промени по падежима мушких и женских личних имена и презимена или о рекцији уз бројеве), као и </w:t>
      </w:r>
      <w:r w:rsidRPr="00E46E28">
        <w:rPr>
          <w:i/>
          <w:iCs/>
          <w:lang w:val="sr-Cyrl-CS"/>
        </w:rPr>
        <w:t>Образац за писање захтева, молбе, приговора</w:t>
      </w:r>
      <w:r w:rsidRPr="00E46E28">
        <w:rPr>
          <w:lang w:val="sr-Cyrl-CS"/>
        </w:rPr>
        <w:t xml:space="preserve">. Ова упутства, која се не срећу често у практикумима ове врсте, надилазе најчешћи тип језичких помагала и чине да се </w:t>
      </w:r>
      <w:r w:rsidRPr="00E46E28">
        <w:rPr>
          <w:i/>
          <w:lang w:val="sr-Cyrl-CS"/>
        </w:rPr>
        <w:t>Правописна и друга језичка вежбања</w:t>
      </w:r>
      <w:r w:rsidRPr="00E46E28">
        <w:rPr>
          <w:iCs/>
          <w:lang w:val="sr-Cyrl-CS"/>
        </w:rPr>
        <w:t xml:space="preserve"> могу сматрати приручником за стицање основне језичке културе, што је неопходно студентима Србистике.</w:t>
      </w:r>
      <w:r w:rsidRPr="00E46E28">
        <w:rPr>
          <w:lang w:val="sr-Cyrl-CS"/>
        </w:rPr>
        <w:t xml:space="preserve">   </w:t>
      </w:r>
    </w:p>
    <w:p w14:paraId="46FA68EE" w14:textId="77777777" w:rsidR="00E46E28" w:rsidRPr="00E46E28" w:rsidRDefault="00E46E28" w:rsidP="00E46E28">
      <w:pPr>
        <w:spacing w:line="276" w:lineRule="auto"/>
        <w:ind w:firstLine="720"/>
        <w:jc w:val="both"/>
        <w:rPr>
          <w:lang w:val="sr-Cyrl-CS"/>
        </w:rPr>
      </w:pPr>
      <w:r w:rsidRPr="00E46E28">
        <w:rPr>
          <w:lang w:val="sr-Cyrl-CS"/>
        </w:rPr>
        <w:t xml:space="preserve">Сматрамо да ће овако одабран материјал, пропраћен изузетно богатом збирком занимљивих и инспиративних тестова, са решењима датим на крају књиге, корисно послужити студентима и на часовима вежби и за самостално учење, те </w:t>
      </w:r>
      <w:r w:rsidRPr="00E46E28">
        <w:rPr>
          <w:i/>
          <w:lang w:val="sr-Cyrl-CS"/>
        </w:rPr>
        <w:t xml:space="preserve">Правописна и друга језичка вежбања </w:t>
      </w:r>
      <w:r w:rsidRPr="00E46E28">
        <w:rPr>
          <w:lang w:val="sr-Cyrl-CS"/>
        </w:rPr>
        <w:t xml:space="preserve">проф. др Јордане Марковић, доц. др Маје Вукић и доц. др Александре Јанић са великим задовољством </w:t>
      </w:r>
      <w:r w:rsidRPr="00E46E28">
        <w:rPr>
          <w:b/>
          <w:lang w:val="sr-Cyrl-CS"/>
        </w:rPr>
        <w:t>препоручујемо за штампу</w:t>
      </w:r>
      <w:r w:rsidRPr="00E46E28">
        <w:rPr>
          <w:lang w:val="sr-Cyrl-CS"/>
        </w:rPr>
        <w:t>. Будући да сличних практикума нема у великој мери у универзитетској пракси у Србији, верујемо да ће бити од користи и онима који не студирају на Филозофском факултету у Нишу, као и широј публици.</w:t>
      </w:r>
    </w:p>
    <w:p w14:paraId="0F985E83" w14:textId="77777777" w:rsidR="00E46E28" w:rsidRPr="00E46E28" w:rsidRDefault="00E46E28" w:rsidP="00E46E28">
      <w:pPr>
        <w:spacing w:line="276" w:lineRule="auto"/>
        <w:ind w:left="720"/>
        <w:jc w:val="both"/>
        <w:rPr>
          <w:lang w:val="sr-Cyrl-CS"/>
        </w:rPr>
      </w:pPr>
    </w:p>
    <w:p w14:paraId="636E7837" w14:textId="77777777" w:rsidR="00E46E28" w:rsidRPr="00E46E28" w:rsidRDefault="00E46E28" w:rsidP="00E46E28">
      <w:pPr>
        <w:spacing w:line="276" w:lineRule="auto"/>
        <w:ind w:left="720"/>
        <w:jc w:val="both"/>
        <w:rPr>
          <w:lang w:val="sr-Cyrl-CS"/>
        </w:rPr>
      </w:pPr>
    </w:p>
    <w:p w14:paraId="2006D1C4" w14:textId="77777777" w:rsidR="00E46E28" w:rsidRPr="00E46E28" w:rsidRDefault="00E46E28" w:rsidP="00E46E28">
      <w:pPr>
        <w:spacing w:line="276" w:lineRule="auto"/>
        <w:ind w:left="720"/>
        <w:jc w:val="both"/>
        <w:rPr>
          <w:lang w:val="sr-Cyrl-CS"/>
        </w:rPr>
      </w:pPr>
      <w:r w:rsidRPr="00E46E28">
        <w:rPr>
          <w:lang w:val="sr-Cyrl-CS"/>
        </w:rPr>
        <w:t>У Нишу, 29. 6. 2020. године</w:t>
      </w:r>
    </w:p>
    <w:p w14:paraId="40AA0260" w14:textId="77777777" w:rsidR="00E46E28" w:rsidRPr="00E46E28" w:rsidRDefault="00E46E28" w:rsidP="00E46E28">
      <w:pPr>
        <w:spacing w:line="276" w:lineRule="auto"/>
        <w:ind w:left="720" w:firstLine="720"/>
        <w:jc w:val="both"/>
        <w:rPr>
          <w:lang w:val="sr-Cyrl-CS"/>
        </w:rPr>
      </w:pPr>
    </w:p>
    <w:p w14:paraId="552A033A" w14:textId="77777777" w:rsidR="00E46E28" w:rsidRPr="00E46E28" w:rsidRDefault="00E46E28" w:rsidP="00E46E28">
      <w:pPr>
        <w:spacing w:line="276" w:lineRule="auto"/>
        <w:ind w:left="720" w:firstLine="720"/>
        <w:jc w:val="both"/>
        <w:rPr>
          <w:lang w:val="sr-Cyrl-CS"/>
        </w:rPr>
      </w:pPr>
    </w:p>
    <w:p w14:paraId="47CAA68E" w14:textId="77777777" w:rsidR="00E46E28" w:rsidRPr="00E46E28" w:rsidRDefault="00E46E28" w:rsidP="00E46E28">
      <w:pPr>
        <w:spacing w:line="276" w:lineRule="auto"/>
        <w:ind w:left="720" w:firstLine="720"/>
        <w:jc w:val="right"/>
        <w:rPr>
          <w:lang w:val="sr-Cyrl-CS"/>
        </w:rPr>
      </w:pPr>
      <w:r w:rsidRPr="00E46E28">
        <w:rPr>
          <w:lang w:val="sr-Cyrl-CS"/>
        </w:rPr>
        <w:t>_________________________</w:t>
      </w:r>
    </w:p>
    <w:p w14:paraId="4464714C" w14:textId="77777777" w:rsidR="00E46E28" w:rsidRPr="00E46E28" w:rsidRDefault="00E46E28" w:rsidP="00E46E28">
      <w:pPr>
        <w:spacing w:line="276" w:lineRule="auto"/>
        <w:ind w:left="720" w:firstLine="720"/>
        <w:jc w:val="both"/>
        <w:rPr>
          <w:lang w:val="sr-Cyrl-CS"/>
        </w:rPr>
      </w:pPr>
    </w:p>
    <w:p w14:paraId="5C5B5709" w14:textId="77777777" w:rsidR="00E46E28" w:rsidRPr="00E46E28" w:rsidRDefault="00E46E28" w:rsidP="00E46E28">
      <w:pPr>
        <w:spacing w:line="276" w:lineRule="auto"/>
        <w:ind w:left="720" w:firstLine="720"/>
        <w:jc w:val="right"/>
        <w:rPr>
          <w:lang w:val="sr-Cyrl-CS"/>
        </w:rPr>
      </w:pPr>
      <w:r w:rsidRPr="00E46E28">
        <w:rPr>
          <w:lang w:val="sr-Cyrl-CS"/>
        </w:rPr>
        <w:t>проф. др Надежда Д. Јовић</w:t>
      </w:r>
    </w:p>
    <w:p w14:paraId="3726D9B9" w14:textId="77777777" w:rsidR="00E46E28" w:rsidRPr="00E46E28" w:rsidRDefault="00E46E28" w:rsidP="00E46E28">
      <w:pPr>
        <w:spacing w:line="276" w:lineRule="auto"/>
        <w:ind w:left="720" w:firstLine="720"/>
        <w:jc w:val="right"/>
        <w:rPr>
          <w:lang w:val="sr-Cyrl-CS"/>
        </w:rPr>
      </w:pPr>
      <w:r w:rsidRPr="00E46E28">
        <w:rPr>
          <w:lang w:val="sr-Cyrl-CS"/>
        </w:rPr>
        <w:t>редовни професор Филозофског факултета у Нишу</w:t>
      </w:r>
    </w:p>
    <w:p w14:paraId="687B65CC" w14:textId="77777777" w:rsidR="00E46E28" w:rsidRPr="00734DEB" w:rsidRDefault="00E46E28" w:rsidP="00E46E28">
      <w:pPr>
        <w:ind w:left="720" w:firstLine="720"/>
        <w:rPr>
          <w:lang w:val="sr-Cyrl-CS"/>
        </w:rPr>
      </w:pPr>
    </w:p>
    <w:p w14:paraId="5731FF26" w14:textId="77777777" w:rsidR="00F15B10" w:rsidRPr="00E46E28" w:rsidRDefault="00F15B10">
      <w:pPr>
        <w:rPr>
          <w:lang w:val="sr-Cyrl-CS"/>
        </w:rPr>
      </w:pPr>
    </w:p>
    <w:sectPr w:rsidR="00F15B10" w:rsidRPr="00E46E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286"/>
    <w:rsid w:val="00155286"/>
    <w:rsid w:val="003E52B3"/>
    <w:rsid w:val="0059146E"/>
    <w:rsid w:val="00E46E28"/>
    <w:rsid w:val="00F1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F53B1-56CA-41B6-A9AE-A38B28E47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6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E46E2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Peric Pera</dc:creator>
  <cp:keywords/>
  <dc:description/>
  <cp:lastModifiedBy>Korisnik</cp:lastModifiedBy>
  <cp:revision>2</cp:revision>
  <dcterms:created xsi:type="dcterms:W3CDTF">2020-06-30T06:47:00Z</dcterms:created>
  <dcterms:modified xsi:type="dcterms:W3CDTF">2020-06-30T06:47:00Z</dcterms:modified>
</cp:coreProperties>
</file>